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1866E5" w:rsidRPr="00222E17" w:rsidRDefault="003032EC" w:rsidP="003032EC">
            <w:pPr>
              <w:ind w:left="378" w:right="378"/>
              <w:jc w:val="center"/>
              <w:rPr>
                <w:sz w:val="16"/>
                <w:szCs w:val="16"/>
              </w:rPr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1866E5" w:rsidRDefault="003032EC" w:rsidP="003032EC">
            <w:pPr>
              <w:ind w:left="378" w:right="378"/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1866E5" w:rsidRDefault="003032EC" w:rsidP="003032EC">
            <w:pPr>
              <w:ind w:left="378" w:right="378"/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</w:tr>
      <w:tr w:rsidR="00A11A6E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A11A6E" w:rsidRDefault="003032EC" w:rsidP="003032EC">
            <w:pPr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A11A6E" w:rsidRDefault="003032EC" w:rsidP="003032EC">
            <w:pPr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A11A6E" w:rsidRDefault="003032EC" w:rsidP="003032EC">
            <w:pPr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</w:tr>
      <w:tr w:rsidR="00A11A6E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A11A6E" w:rsidRDefault="003032EC" w:rsidP="003032EC">
            <w:pPr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A11A6E" w:rsidRDefault="003032EC" w:rsidP="003032EC">
            <w:pPr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A11A6E" w:rsidRDefault="003032EC" w:rsidP="003032EC">
            <w:pPr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</w:tr>
      <w:tr w:rsidR="00A11A6E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3032EC" w:rsidRDefault="003032EC" w:rsidP="003032EC">
            <w:pPr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  <w:p w:rsidR="00A11A6E" w:rsidRPr="003032EC" w:rsidRDefault="00A11A6E" w:rsidP="003032EC">
            <w:pPr>
              <w:jc w:val="center"/>
            </w:pPr>
          </w:p>
        </w:tc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A11A6E" w:rsidRDefault="003032EC" w:rsidP="003032EC">
            <w:pPr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A11A6E" w:rsidRDefault="003032EC" w:rsidP="003032EC">
            <w:pPr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</w:tr>
      <w:tr w:rsidR="00A11A6E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A11A6E" w:rsidRDefault="003032EC" w:rsidP="003032EC">
            <w:pPr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A11A6E" w:rsidRDefault="003032EC" w:rsidP="003032EC">
            <w:pPr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r w:rsidRPr="003032EC">
              <w:rPr>
                <w:b/>
                <w:sz w:val="12"/>
                <w:szCs w:val="12"/>
              </w:rPr>
              <w:t xml:space="preserve">SCT Váltóolaj szivárgás gátló adalék </w:t>
            </w:r>
            <w:r w:rsidRPr="003032EC">
              <w:rPr>
                <w:sz w:val="12"/>
                <w:szCs w:val="12"/>
              </w:rPr>
              <w:t xml:space="preserve">/ </w:t>
            </w:r>
            <w:proofErr w:type="spellStart"/>
            <w:r w:rsidRPr="003032EC">
              <w:rPr>
                <w:i/>
                <w:sz w:val="12"/>
                <w:szCs w:val="12"/>
              </w:rPr>
              <w:t>Getriebeoel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3032EC">
              <w:rPr>
                <w:i/>
                <w:sz w:val="12"/>
                <w:szCs w:val="12"/>
              </w:rPr>
              <w:t>Leak</w:t>
            </w:r>
            <w:proofErr w:type="spellEnd"/>
            <w:r w:rsidRPr="003032EC">
              <w:rPr>
                <w:i/>
                <w:sz w:val="12"/>
                <w:szCs w:val="12"/>
              </w:rPr>
              <w:t xml:space="preserve"> Stop </w:t>
            </w:r>
            <w:r w:rsidRPr="003032EC">
              <w:rPr>
                <w:sz w:val="12"/>
                <w:szCs w:val="12"/>
              </w:rPr>
              <w:t>/</w:t>
            </w:r>
          </w:p>
          <w:p w:rsidR="003032EC" w:rsidRPr="003032EC" w:rsidRDefault="003032EC" w:rsidP="003032EC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3032EC">
              <w:rPr>
                <w:sz w:val="12"/>
                <w:szCs w:val="12"/>
              </w:rPr>
              <w:t>cikksz</w:t>
            </w:r>
            <w:proofErr w:type="spellEnd"/>
            <w:r w:rsidRPr="003032EC">
              <w:rPr>
                <w:sz w:val="12"/>
                <w:szCs w:val="12"/>
              </w:rPr>
              <w:t xml:space="preserve">: </w:t>
            </w:r>
            <w:r w:rsidRPr="003032EC">
              <w:rPr>
                <w:b/>
                <w:sz w:val="12"/>
                <w:szCs w:val="12"/>
              </w:rPr>
              <w:t>996806</w:t>
            </w: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Manuális váltókhoz kifejlesztett olajban oldódó adalék, amely megszünteti a szivárgásokat a váltóban és a differenciálműben.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sz w:val="10"/>
                <w:szCs w:val="10"/>
              </w:rPr>
              <w:t>Javítja a váltóolaj viszkozitását, megvédi a sebváltót, könnyíti a sebességváltást és a zajt.</w:t>
            </w:r>
          </w:p>
          <w:p w:rsidR="003032EC" w:rsidRPr="003032EC" w:rsidRDefault="003032EC" w:rsidP="003032EC">
            <w:pPr>
              <w:ind w:left="378" w:right="378"/>
              <w:rPr>
                <w:b/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Használata:</w:t>
            </w:r>
            <w:r w:rsidRPr="003032EC">
              <w:rPr>
                <w:i/>
                <w:sz w:val="10"/>
                <w:szCs w:val="10"/>
              </w:rPr>
              <w:t xml:space="preserve"> </w:t>
            </w:r>
            <w:r w:rsidRPr="003032EC">
              <w:rPr>
                <w:sz w:val="10"/>
                <w:szCs w:val="10"/>
              </w:rPr>
              <w:t xml:space="preserve">Az olaj 5-7% </w:t>
            </w:r>
            <w:proofErr w:type="spellStart"/>
            <w:r w:rsidRPr="003032EC">
              <w:rPr>
                <w:sz w:val="10"/>
                <w:szCs w:val="10"/>
              </w:rPr>
              <w:t>nak</w:t>
            </w:r>
            <w:proofErr w:type="spellEnd"/>
            <w:r w:rsidRPr="003032EC">
              <w:rPr>
                <w:sz w:val="10"/>
                <w:szCs w:val="10"/>
              </w:rPr>
              <w:t xml:space="preserve"> megfelelő mennyiségű adalékot használjon</w:t>
            </w:r>
            <w:r>
              <w:rPr>
                <w:sz w:val="10"/>
                <w:szCs w:val="10"/>
              </w:rPr>
              <w:t>.</w:t>
            </w:r>
          </w:p>
          <w:p w:rsidR="003032EC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Pr="00BA7A35" w:rsidRDefault="003032EC" w:rsidP="003032EC">
            <w:pPr>
              <w:ind w:left="378" w:right="378"/>
              <w:rPr>
                <w:sz w:val="8"/>
                <w:szCs w:val="8"/>
              </w:rPr>
            </w:pP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H412 Ártalmas a vízi élővilágra, hosszan tartó károsodást okoz.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P273 Kerülni kell az anyagnak a környezetbe való kijutását. P501 </w:t>
            </w:r>
            <w:proofErr w:type="gramStart"/>
            <w:r>
              <w:rPr>
                <w:sz w:val="10"/>
                <w:szCs w:val="10"/>
              </w:rPr>
              <w:t>A</w:t>
            </w:r>
            <w:proofErr w:type="gramEnd"/>
            <w:r>
              <w:rPr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6F2135">
              <w:rPr>
                <w:sz w:val="10"/>
                <w:szCs w:val="10"/>
              </w:rPr>
              <w:t>bis</w:t>
            </w:r>
            <w:proofErr w:type="spellEnd"/>
            <w:r w:rsidRPr="006F2135">
              <w:rPr>
                <w:sz w:val="10"/>
                <w:szCs w:val="10"/>
              </w:rPr>
              <w:t>(</w:t>
            </w:r>
            <w:proofErr w:type="gramEnd"/>
            <w:r w:rsidRPr="006F2135">
              <w:rPr>
                <w:sz w:val="10"/>
                <w:szCs w:val="10"/>
              </w:rPr>
              <w:t>4-methylpentan-2-yl)</w:t>
            </w:r>
            <w:proofErr w:type="spellStart"/>
            <w:r w:rsidRPr="006F2135">
              <w:rPr>
                <w:sz w:val="10"/>
                <w:szCs w:val="10"/>
              </w:rPr>
              <w:t>dithiophosphoric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acid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with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phosphorus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, </w:t>
            </w:r>
            <w:proofErr w:type="spellStart"/>
            <w:r w:rsidRPr="006F2135">
              <w:rPr>
                <w:sz w:val="10"/>
                <w:szCs w:val="10"/>
              </w:rPr>
              <w:t>propylene</w:t>
            </w:r>
            <w:proofErr w:type="spellEnd"/>
            <w:r w:rsidRPr="006F2135">
              <w:rPr>
                <w:sz w:val="10"/>
                <w:szCs w:val="10"/>
              </w:rPr>
              <w:t xml:space="preserve"> </w:t>
            </w:r>
            <w:proofErr w:type="spellStart"/>
            <w:r w:rsidRPr="006F2135">
              <w:rPr>
                <w:sz w:val="10"/>
                <w:szCs w:val="10"/>
              </w:rPr>
              <w:t>oxide</w:t>
            </w:r>
            <w:proofErr w:type="spellEnd"/>
            <w:r w:rsidRPr="006F2135">
              <w:rPr>
                <w:sz w:val="10"/>
                <w:szCs w:val="10"/>
              </w:rPr>
              <w:t xml:space="preserve"> and </w:t>
            </w:r>
            <w:proofErr w:type="spellStart"/>
            <w:r w:rsidRPr="006F2135">
              <w:rPr>
                <w:sz w:val="10"/>
                <w:szCs w:val="10"/>
              </w:rPr>
              <w:t>amines</w:t>
            </w:r>
            <w:proofErr w:type="spellEnd"/>
            <w:r w:rsidRPr="006F2135">
              <w:rPr>
                <w:sz w:val="10"/>
                <w:szCs w:val="10"/>
              </w:rPr>
              <w:t>, C12-</w:t>
            </w:r>
            <w:r>
              <w:rPr>
                <w:sz w:val="10"/>
                <w:szCs w:val="10"/>
              </w:rPr>
              <w:t>14-alkyl (elágazó</w:t>
            </w:r>
            <w:r w:rsidRPr="006F2135">
              <w:rPr>
                <w:sz w:val="10"/>
                <w:szCs w:val="10"/>
              </w:rPr>
              <w:t>), (Z)-octadec-9-enylamine</w:t>
            </w:r>
            <w:r>
              <w:rPr>
                <w:sz w:val="10"/>
                <w:szCs w:val="10"/>
              </w:rPr>
              <w:t xml:space="preserve"> reakció termékeit tartalmazza.  Allergiás reakciót válthat ki.</w:t>
            </w:r>
          </w:p>
          <w:p w:rsidR="003032EC" w:rsidRDefault="003032EC" w:rsidP="003032EC">
            <w:pPr>
              <w:ind w:left="378" w:right="378"/>
              <w:rPr>
                <w:sz w:val="10"/>
                <w:szCs w:val="10"/>
              </w:rPr>
            </w:pPr>
          </w:p>
          <w:p w:rsidR="003032EC" w:rsidRPr="00BA7A35" w:rsidRDefault="003032EC" w:rsidP="003032EC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</w:t>
            </w:r>
          </w:p>
          <w:p w:rsidR="003032EC" w:rsidRPr="003032EC" w:rsidRDefault="003032EC" w:rsidP="003032EC">
            <w:pPr>
              <w:ind w:right="378"/>
              <w:rPr>
                <w:sz w:val="10"/>
                <w:szCs w:val="10"/>
              </w:rPr>
            </w:pP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 w:rsidRPr="003032EC">
              <w:rPr>
                <w:b/>
                <w:sz w:val="10"/>
                <w:szCs w:val="10"/>
              </w:rPr>
              <w:t>Importőr:</w:t>
            </w:r>
            <w:r w:rsidRPr="003032EC">
              <w:rPr>
                <w:sz w:val="10"/>
                <w:szCs w:val="10"/>
              </w:rPr>
              <w:t xml:space="preserve"> </w:t>
            </w:r>
            <w:r w:rsidRPr="003032EC">
              <w:rPr>
                <w:b/>
                <w:sz w:val="10"/>
                <w:szCs w:val="10"/>
              </w:rPr>
              <w:t>Autogroup Hungary Kft.</w:t>
            </w:r>
          </w:p>
          <w:p w:rsidR="003032EC" w:rsidRPr="003032EC" w:rsidRDefault="003032EC" w:rsidP="003032EC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3032EC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3032EC">
              <w:rPr>
                <w:sz w:val="10"/>
                <w:szCs w:val="10"/>
              </w:rPr>
              <w:t xml:space="preserve"> </w:t>
            </w:r>
            <w:proofErr w:type="spellStart"/>
            <w:r w:rsidRPr="003032EC">
              <w:rPr>
                <w:sz w:val="10"/>
                <w:szCs w:val="10"/>
              </w:rPr>
              <w:t>Reitter</w:t>
            </w:r>
            <w:proofErr w:type="spellEnd"/>
            <w:r w:rsidRPr="003032EC">
              <w:rPr>
                <w:sz w:val="10"/>
                <w:szCs w:val="10"/>
              </w:rPr>
              <w:t xml:space="preserve"> Ferenc u. 164</w:t>
            </w:r>
          </w:p>
          <w:p w:rsidR="00A11A6E" w:rsidRDefault="003032EC" w:rsidP="003032EC">
            <w:pPr>
              <w:jc w:val="center"/>
            </w:pPr>
            <w:r w:rsidRPr="003032EC">
              <w:rPr>
                <w:b/>
                <w:sz w:val="10"/>
                <w:szCs w:val="10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E6AC6"/>
    <w:rsid w:val="00161951"/>
    <w:rsid w:val="001866E5"/>
    <w:rsid w:val="0020123E"/>
    <w:rsid w:val="00222E17"/>
    <w:rsid w:val="002B2DDA"/>
    <w:rsid w:val="003032EC"/>
    <w:rsid w:val="003625F7"/>
    <w:rsid w:val="0044168C"/>
    <w:rsid w:val="004754DF"/>
    <w:rsid w:val="0048370E"/>
    <w:rsid w:val="00487579"/>
    <w:rsid w:val="004B55DB"/>
    <w:rsid w:val="004C7ED0"/>
    <w:rsid w:val="005572C1"/>
    <w:rsid w:val="006F2135"/>
    <w:rsid w:val="00732F95"/>
    <w:rsid w:val="008B35C4"/>
    <w:rsid w:val="008E22A3"/>
    <w:rsid w:val="00921093"/>
    <w:rsid w:val="00A11A6E"/>
    <w:rsid w:val="00A318C9"/>
    <w:rsid w:val="00A96D29"/>
    <w:rsid w:val="00B430B3"/>
    <w:rsid w:val="00C0657F"/>
    <w:rsid w:val="00CC38BE"/>
    <w:rsid w:val="00E155BE"/>
    <w:rsid w:val="00F47F2A"/>
    <w:rsid w:val="00F61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character" w:styleId="Hiperhivatkozs">
    <w:name w:val="Hyperlink"/>
    <w:rsid w:val="00222E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1850</Words>
  <Characters>12767</Characters>
  <Application>Microsoft Office Word</Application>
  <DocSecurity>0</DocSecurity>
  <Lines>106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2005-12-30T09:30:00Z</cp:lastPrinted>
  <dcterms:created xsi:type="dcterms:W3CDTF">2015-05-27T07:40:00Z</dcterms:created>
  <dcterms:modified xsi:type="dcterms:W3CDTF">2015-05-27T07:40:00Z</dcterms:modified>
</cp:coreProperties>
</file>